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D0D14" w:rsidRDefault="002D0D14" w14:paraId="672A6659" wp14:textId="77777777">
      <w:pPr>
        <w:pStyle w:val="BodyText"/>
        <w:rPr>
          <w:rFonts w:ascii="Times New Roman"/>
          <w:b w:val="0"/>
          <w:sz w:val="20"/>
        </w:rPr>
      </w:pPr>
    </w:p>
    <w:p xmlns:wp14="http://schemas.microsoft.com/office/word/2010/wordml" w:rsidR="002D0D14" w:rsidRDefault="002D0D14" w14:paraId="0A37501D" wp14:textId="77777777">
      <w:pPr>
        <w:pStyle w:val="BodyText"/>
        <w:spacing w:before="2"/>
        <w:rPr>
          <w:rFonts w:ascii="Times New Roman"/>
          <w:b w:val="0"/>
          <w:sz w:val="26"/>
        </w:rPr>
      </w:pPr>
    </w:p>
    <w:p xmlns:wp14="http://schemas.microsoft.com/office/word/2010/wordml" w:rsidR="002D0D14" w:rsidRDefault="00540DF9" w14:paraId="5DAB6C7B" wp14:textId="77777777">
      <w:pPr>
        <w:pStyle w:val="BodyText"/>
        <w:ind w:left="228"/>
        <w:rPr>
          <w:rFonts w:ascii="Times New Roman"/>
          <w:b w:val="0"/>
          <w:sz w:val="20"/>
        </w:rPr>
      </w:pPr>
      <w:r w:rsidR="00540DF9">
        <w:drawing>
          <wp:inline xmlns:wp14="http://schemas.microsoft.com/office/word/2010/wordprocessingDrawing" wp14:editId="4127B236" wp14:anchorId="3F89A5B3">
            <wp:extent cx="925830" cy="291464"/>
            <wp:effectExtent l="0" t="0" r="0" b="0"/>
            <wp:docPr id="1" name="image1.jpeg" title=""/>
            <wp:cNvGraphicFramePr>
              <a:graphicFrameLocks noChangeAspect="1"/>
            </wp:cNvGraphicFramePr>
            <a:graphic>
              <a:graphicData uri="http://schemas.openxmlformats.org/drawingml/2006/picture">
                <pic:pic>
                  <pic:nvPicPr>
                    <pic:cNvPr id="0" name="image1.jpeg"/>
                    <pic:cNvPicPr/>
                  </pic:nvPicPr>
                  <pic:blipFill>
                    <a:blip r:embed="R95eb7bac97c847fe">
                      <a:extLst>
                        <a:ext xmlns:a="http://schemas.openxmlformats.org/drawingml/2006/main" uri="{28A0092B-C50C-407E-A947-70E740481C1C}">
                          <a14:useLocalDpi val="0"/>
                        </a:ext>
                      </a:extLst>
                    </a:blip>
                    <a:stretch>
                      <a:fillRect/>
                    </a:stretch>
                  </pic:blipFill>
                  <pic:spPr>
                    <a:xfrm rot="0" flipH="0" flipV="0">
                      <a:off x="0" y="0"/>
                      <a:ext cx="925830" cy="291464"/>
                    </a:xfrm>
                    <a:prstGeom prst="rect">
                      <a:avLst/>
                    </a:prstGeom>
                  </pic:spPr>
                </pic:pic>
              </a:graphicData>
            </a:graphic>
          </wp:inline>
        </w:drawing>
      </w:r>
    </w:p>
    <w:p xmlns:wp14="http://schemas.microsoft.com/office/word/2010/wordml" w:rsidR="002D0D14" w:rsidRDefault="002D0D14" w14:paraId="02EB378F" wp14:textId="77777777">
      <w:pPr>
        <w:pStyle w:val="BodyText"/>
        <w:spacing w:before="5"/>
        <w:rPr>
          <w:rFonts w:ascii="Times New Roman"/>
          <w:b w:val="0"/>
        </w:rPr>
      </w:pPr>
    </w:p>
    <w:p xmlns:wp14="http://schemas.microsoft.com/office/word/2010/wordml" w:rsidR="002D0D14" w:rsidRDefault="00540DF9" w14:paraId="6B0CC8E2" wp14:textId="77777777">
      <w:pPr>
        <w:pStyle w:val="BodyText"/>
        <w:spacing w:before="92"/>
        <w:ind w:left="4365"/>
      </w:pPr>
      <w:r>
        <w:t>TEES VALLEY LEP ACTION TRACKER: 2020-21</w:t>
      </w:r>
    </w:p>
    <w:p xmlns:wp14="http://schemas.microsoft.com/office/word/2010/wordml" w:rsidR="002D0D14" w:rsidRDefault="002D0D14" w14:paraId="6A05A809" wp14:textId="77777777">
      <w:pPr>
        <w:spacing w:before="10"/>
        <w:rPr>
          <w:b/>
          <w:sz w:val="15"/>
        </w:rPr>
      </w:pP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96"/>
        <w:gridCol w:w="1917"/>
        <w:gridCol w:w="3293"/>
        <w:gridCol w:w="1884"/>
        <w:gridCol w:w="1197"/>
        <w:gridCol w:w="2801"/>
        <w:gridCol w:w="1795"/>
      </w:tblGrid>
      <w:tr xmlns:wp14="http://schemas.microsoft.com/office/word/2010/wordml" w:rsidR="002D0D14" w:rsidTr="4127B236" w14:paraId="0B05AF7C" wp14:textId="77777777">
        <w:trPr>
          <w:trHeight w:val="461"/>
        </w:trPr>
        <w:tc>
          <w:tcPr>
            <w:tcW w:w="1296" w:type="dxa"/>
            <w:tcMar/>
          </w:tcPr>
          <w:p w:rsidR="002D0D14" w:rsidRDefault="00540DF9" w14:paraId="7677AD6B" wp14:textId="77777777">
            <w:pPr>
              <w:pStyle w:val="TableParagraph"/>
              <w:spacing w:before="3" w:line="230" w:lineRule="exact"/>
              <w:ind w:left="429" w:right="243" w:hanging="162"/>
              <w:rPr>
                <w:b/>
                <w:sz w:val="20"/>
              </w:rPr>
            </w:pPr>
            <w:r>
              <w:rPr>
                <w:b/>
                <w:sz w:val="20"/>
              </w:rPr>
              <w:t>Meeting Date</w:t>
            </w:r>
          </w:p>
        </w:tc>
        <w:tc>
          <w:tcPr>
            <w:tcW w:w="1917" w:type="dxa"/>
            <w:tcMar/>
          </w:tcPr>
          <w:p w:rsidR="002D0D14" w:rsidRDefault="00540DF9" w14:paraId="769726BA" wp14:textId="77777777">
            <w:pPr>
              <w:pStyle w:val="TableParagraph"/>
              <w:spacing w:line="229" w:lineRule="exact"/>
              <w:ind w:left="732" w:right="722"/>
              <w:jc w:val="center"/>
              <w:rPr>
                <w:b/>
                <w:sz w:val="20"/>
              </w:rPr>
            </w:pPr>
            <w:r>
              <w:rPr>
                <w:b/>
                <w:sz w:val="20"/>
              </w:rPr>
              <w:t>Item</w:t>
            </w:r>
          </w:p>
        </w:tc>
        <w:tc>
          <w:tcPr>
            <w:tcW w:w="3293" w:type="dxa"/>
            <w:tcMar/>
          </w:tcPr>
          <w:p w:rsidR="002D0D14" w:rsidRDefault="00540DF9" w14:paraId="5CE446E2" wp14:textId="77777777">
            <w:pPr>
              <w:pStyle w:val="TableParagraph"/>
              <w:spacing w:line="229" w:lineRule="exact"/>
              <w:ind w:left="1313" w:right="1307"/>
              <w:jc w:val="center"/>
              <w:rPr>
                <w:b/>
                <w:sz w:val="20"/>
              </w:rPr>
            </w:pPr>
            <w:r>
              <w:rPr>
                <w:b/>
                <w:sz w:val="20"/>
              </w:rPr>
              <w:t>Action</w:t>
            </w:r>
          </w:p>
        </w:tc>
        <w:tc>
          <w:tcPr>
            <w:tcW w:w="1884" w:type="dxa"/>
            <w:tcMar/>
          </w:tcPr>
          <w:p w:rsidR="002D0D14" w:rsidRDefault="00540DF9" w14:paraId="468A569D" wp14:textId="77777777">
            <w:pPr>
              <w:pStyle w:val="TableParagraph"/>
              <w:spacing w:line="229" w:lineRule="exact"/>
              <w:ind w:left="632"/>
              <w:rPr>
                <w:b/>
                <w:sz w:val="20"/>
              </w:rPr>
            </w:pPr>
            <w:r>
              <w:rPr>
                <w:b/>
                <w:sz w:val="20"/>
              </w:rPr>
              <w:t>Owner</w:t>
            </w:r>
          </w:p>
        </w:tc>
        <w:tc>
          <w:tcPr>
            <w:tcW w:w="1197" w:type="dxa"/>
            <w:tcMar/>
          </w:tcPr>
          <w:p w:rsidR="002D0D14" w:rsidRDefault="00540DF9" w14:paraId="140D3BBE" wp14:textId="77777777">
            <w:pPr>
              <w:pStyle w:val="TableParagraph"/>
              <w:spacing w:before="3" w:line="230" w:lineRule="exact"/>
              <w:ind w:left="383" w:right="261" w:hanging="89"/>
              <w:rPr>
                <w:b/>
                <w:sz w:val="20"/>
              </w:rPr>
            </w:pPr>
            <w:r>
              <w:rPr>
                <w:b/>
                <w:sz w:val="20"/>
              </w:rPr>
              <w:t>Target Date</w:t>
            </w:r>
          </w:p>
        </w:tc>
        <w:tc>
          <w:tcPr>
            <w:tcW w:w="2801" w:type="dxa"/>
            <w:tcMar/>
          </w:tcPr>
          <w:p w:rsidR="002D0D14" w:rsidRDefault="00540DF9" w14:paraId="0231F8D0" wp14:textId="77777777">
            <w:pPr>
              <w:pStyle w:val="TableParagraph"/>
              <w:spacing w:line="229" w:lineRule="exact"/>
              <w:ind w:left="1053" w:right="1042"/>
              <w:jc w:val="center"/>
              <w:rPr>
                <w:b/>
                <w:sz w:val="20"/>
              </w:rPr>
            </w:pPr>
            <w:r>
              <w:rPr>
                <w:b/>
                <w:sz w:val="20"/>
              </w:rPr>
              <w:t>Details</w:t>
            </w:r>
          </w:p>
        </w:tc>
        <w:tc>
          <w:tcPr>
            <w:tcW w:w="1795" w:type="dxa"/>
            <w:tcMar/>
          </w:tcPr>
          <w:p w:rsidR="002D0D14" w:rsidRDefault="00540DF9" w14:paraId="1B9FBFDD" wp14:textId="77777777">
            <w:pPr>
              <w:pStyle w:val="TableParagraph"/>
              <w:spacing w:line="229" w:lineRule="exact"/>
              <w:ind w:left="592"/>
              <w:rPr>
                <w:b/>
                <w:sz w:val="20"/>
              </w:rPr>
            </w:pPr>
            <w:r>
              <w:rPr>
                <w:b/>
                <w:sz w:val="20"/>
              </w:rPr>
              <w:t>Status</w:t>
            </w:r>
          </w:p>
        </w:tc>
      </w:tr>
      <w:tr xmlns:wp14="http://schemas.microsoft.com/office/word/2010/wordml" w:rsidR="002D0D14" w:rsidTr="4127B236" w14:paraId="61F958EE" wp14:textId="77777777">
        <w:trPr>
          <w:trHeight w:val="1377"/>
        </w:trPr>
        <w:tc>
          <w:tcPr>
            <w:tcW w:w="1296" w:type="dxa"/>
            <w:tcMar/>
          </w:tcPr>
          <w:p w:rsidR="002D0D14" w:rsidRDefault="00540DF9" w14:paraId="146F0C3C" wp14:textId="77777777">
            <w:pPr>
              <w:pStyle w:val="TableParagraph"/>
              <w:ind w:left="107" w:right="180"/>
              <w:rPr>
                <w:sz w:val="20"/>
              </w:rPr>
            </w:pPr>
            <w:r>
              <w:rPr>
                <w:position w:val="-5"/>
                <w:sz w:val="20"/>
              </w:rPr>
              <w:t>9</w:t>
            </w:r>
            <w:proofErr w:type="spellStart"/>
            <w:r>
              <w:rPr>
                <w:sz w:val="13"/>
              </w:rPr>
              <w:t>th</w:t>
            </w:r>
            <w:proofErr w:type="spellEnd"/>
            <w:r>
              <w:rPr>
                <w:sz w:val="13"/>
              </w:rPr>
              <w:t xml:space="preserve"> </w:t>
            </w:r>
            <w:r>
              <w:rPr>
                <w:sz w:val="20"/>
              </w:rPr>
              <w:t>September 2019</w:t>
            </w:r>
          </w:p>
        </w:tc>
        <w:tc>
          <w:tcPr>
            <w:tcW w:w="1917" w:type="dxa"/>
            <w:tcMar/>
          </w:tcPr>
          <w:p w:rsidR="002D0D14" w:rsidRDefault="00540DF9" w14:paraId="1EA43BA6" wp14:textId="77777777">
            <w:pPr>
              <w:pStyle w:val="TableParagraph"/>
              <w:ind w:right="178"/>
              <w:rPr>
                <w:sz w:val="20"/>
              </w:rPr>
            </w:pPr>
            <w:r>
              <w:rPr>
                <w:sz w:val="20"/>
              </w:rPr>
              <w:t>LEP 38/19 UPDATE FROM THEMATIC LEAD FOR HEALTH</w:t>
            </w:r>
          </w:p>
        </w:tc>
        <w:tc>
          <w:tcPr>
            <w:tcW w:w="3293" w:type="dxa"/>
            <w:tcMar/>
          </w:tcPr>
          <w:p w:rsidR="002D0D14" w:rsidRDefault="00540DF9" w14:paraId="49316599" wp14:textId="77777777">
            <w:pPr>
              <w:pStyle w:val="TableParagraph"/>
              <w:ind w:right="115"/>
              <w:rPr>
                <w:sz w:val="20"/>
              </w:rPr>
            </w:pPr>
            <w:r>
              <w:rPr>
                <w:sz w:val="20"/>
              </w:rPr>
              <w:t>Thematic leaders to set out what projects and resources could be developed and deployed to use regional research strengths and</w:t>
            </w:r>
          </w:p>
          <w:p w:rsidR="002D0D14" w:rsidRDefault="00540DF9" w14:paraId="5C36DCB1" wp14:textId="77777777">
            <w:pPr>
              <w:pStyle w:val="TableParagraph"/>
              <w:spacing w:line="230" w:lineRule="exact"/>
              <w:ind w:right="115"/>
              <w:rPr>
                <w:sz w:val="20"/>
              </w:rPr>
            </w:pPr>
            <w:r>
              <w:rPr>
                <w:sz w:val="20"/>
              </w:rPr>
              <w:t>innovation assets to tackle local health challenges.</w:t>
            </w:r>
          </w:p>
        </w:tc>
        <w:tc>
          <w:tcPr>
            <w:tcW w:w="1884" w:type="dxa"/>
            <w:tcMar/>
          </w:tcPr>
          <w:p w:rsidR="002D0D14" w:rsidRDefault="00540DF9" w14:paraId="71D1B4B2" wp14:textId="77777777">
            <w:pPr>
              <w:pStyle w:val="TableParagraph"/>
              <w:ind w:left="109" w:right="125"/>
              <w:rPr>
                <w:sz w:val="20"/>
              </w:rPr>
            </w:pPr>
            <w:r>
              <w:rPr>
                <w:sz w:val="20"/>
              </w:rPr>
              <w:t xml:space="preserve">Nigel </w:t>
            </w:r>
            <w:r>
              <w:rPr>
                <w:w w:val="95"/>
                <w:sz w:val="20"/>
              </w:rPr>
              <w:t xml:space="preserve">Perry/Siobhan </w:t>
            </w:r>
            <w:r>
              <w:rPr>
                <w:sz w:val="20"/>
              </w:rPr>
              <w:t>McArdle</w:t>
            </w:r>
          </w:p>
        </w:tc>
        <w:tc>
          <w:tcPr>
            <w:tcW w:w="1197" w:type="dxa"/>
            <w:tcMar/>
          </w:tcPr>
          <w:p w:rsidR="002D0D14" w:rsidRDefault="00540DF9" w14:paraId="576E7ACC" wp14:textId="77777777">
            <w:pPr>
              <w:pStyle w:val="TableParagraph"/>
              <w:spacing w:line="227" w:lineRule="exact"/>
              <w:ind w:left="109"/>
              <w:rPr>
                <w:sz w:val="20"/>
              </w:rPr>
            </w:pPr>
            <w:r>
              <w:rPr>
                <w:sz w:val="20"/>
              </w:rPr>
              <w:t>Ongoing</w:t>
            </w:r>
          </w:p>
        </w:tc>
        <w:tc>
          <w:tcPr>
            <w:tcW w:w="2801" w:type="dxa"/>
            <w:tcMar/>
          </w:tcPr>
          <w:p w:rsidR="002D0D14" w:rsidRDefault="00540DF9" w14:paraId="7AAF132B" wp14:textId="77777777">
            <w:pPr>
              <w:pStyle w:val="TableParagraph"/>
              <w:ind w:left="110" w:right="159"/>
              <w:rPr>
                <w:sz w:val="20"/>
              </w:rPr>
            </w:pPr>
            <w:r>
              <w:rPr>
                <w:sz w:val="20"/>
              </w:rPr>
              <w:t>Recommendations to be presented at future meeting.</w:t>
            </w:r>
          </w:p>
        </w:tc>
        <w:tc>
          <w:tcPr>
            <w:tcW w:w="1795" w:type="dxa"/>
            <w:tcMar/>
          </w:tcPr>
          <w:p w:rsidR="002D0D14" w:rsidP="4127B236" w:rsidRDefault="00540DF9" w14:paraId="22C4F88C" wp14:textId="66B20B92">
            <w:pPr>
              <w:pStyle w:val="TableParagraph"/>
              <w:ind w:left="110" w:right="216"/>
              <w:rPr>
                <w:b w:val="1"/>
                <w:bCs w:val="1"/>
                <w:sz w:val="20"/>
                <w:szCs w:val="20"/>
              </w:rPr>
            </w:pPr>
            <w:r w:rsidRPr="4127B236" w:rsidR="00540DF9">
              <w:rPr>
                <w:b w:val="1"/>
                <w:bCs w:val="1"/>
                <w:sz w:val="20"/>
                <w:szCs w:val="20"/>
              </w:rPr>
              <w:t xml:space="preserve">ON HOLD AS A RESULT OF COVID-19 </w:t>
            </w:r>
          </w:p>
        </w:tc>
      </w:tr>
      <w:tr xmlns:wp14="http://schemas.microsoft.com/office/word/2010/wordml" w:rsidR="002D0D14" w:rsidTr="4127B236" w14:paraId="424C17BE" wp14:textId="77777777">
        <w:trPr>
          <w:trHeight w:val="2066"/>
        </w:trPr>
        <w:tc>
          <w:tcPr>
            <w:tcW w:w="1296" w:type="dxa"/>
            <w:tcMar/>
          </w:tcPr>
          <w:p w:rsidR="002D0D14" w:rsidRDefault="00540DF9" w14:paraId="1685DDDA" wp14:textId="77777777">
            <w:pPr>
              <w:pStyle w:val="TableParagraph"/>
              <w:ind w:left="107" w:right="243"/>
              <w:rPr>
                <w:sz w:val="20"/>
              </w:rPr>
            </w:pPr>
            <w:r>
              <w:rPr>
                <w:sz w:val="20"/>
              </w:rPr>
              <w:t>2</w:t>
            </w:r>
            <w:proofErr w:type="spellStart"/>
            <w:r>
              <w:rPr>
                <w:position w:val="6"/>
                <w:sz w:val="13"/>
              </w:rPr>
              <w:t>nd</w:t>
            </w:r>
            <w:proofErr w:type="spellEnd"/>
            <w:r>
              <w:rPr>
                <w:position w:val="6"/>
                <w:sz w:val="13"/>
              </w:rPr>
              <w:t xml:space="preserve"> </w:t>
            </w:r>
            <w:r>
              <w:rPr>
                <w:sz w:val="20"/>
              </w:rPr>
              <w:t>March 2020</w:t>
            </w:r>
          </w:p>
        </w:tc>
        <w:tc>
          <w:tcPr>
            <w:tcW w:w="1917" w:type="dxa"/>
            <w:tcMar/>
          </w:tcPr>
          <w:p w:rsidR="002D0D14" w:rsidRDefault="00540DF9" w14:paraId="2C5E95B9" wp14:textId="77777777">
            <w:pPr>
              <w:pStyle w:val="TableParagraph"/>
              <w:ind w:right="178"/>
              <w:rPr>
                <w:sz w:val="20"/>
              </w:rPr>
            </w:pPr>
            <w:r>
              <w:rPr>
                <w:sz w:val="20"/>
              </w:rPr>
              <w:t xml:space="preserve">LEP 65/19 </w:t>
            </w:r>
            <w:r>
              <w:rPr>
                <w:w w:val="95"/>
                <w:sz w:val="20"/>
              </w:rPr>
              <w:t xml:space="preserve">ENVIRONMENT </w:t>
            </w:r>
            <w:r>
              <w:rPr>
                <w:sz w:val="20"/>
              </w:rPr>
              <w:t>AGENCY</w:t>
            </w:r>
          </w:p>
        </w:tc>
        <w:tc>
          <w:tcPr>
            <w:tcW w:w="3293" w:type="dxa"/>
            <w:tcMar/>
          </w:tcPr>
          <w:p w:rsidR="002D0D14" w:rsidRDefault="00540DF9" w14:paraId="457267C7" wp14:textId="77777777">
            <w:pPr>
              <w:pStyle w:val="TableParagraph"/>
              <w:ind w:right="115"/>
              <w:rPr>
                <w:sz w:val="20"/>
              </w:rPr>
            </w:pPr>
            <w:r>
              <w:rPr>
                <w:sz w:val="20"/>
              </w:rPr>
              <w:t>Members expressed that they would like a follow up discussion to take place with the Environment Agency with regards to the economic impact of flood risk and how the LEP and Combined Authority can work with them to achieve priorities.</w:t>
            </w:r>
          </w:p>
        </w:tc>
        <w:tc>
          <w:tcPr>
            <w:tcW w:w="1884" w:type="dxa"/>
            <w:tcMar/>
          </w:tcPr>
          <w:p w:rsidR="002D0D14" w:rsidRDefault="00540DF9" w14:paraId="5A31A18B" wp14:textId="77777777">
            <w:pPr>
              <w:pStyle w:val="TableParagraph"/>
              <w:ind w:left="109"/>
              <w:rPr>
                <w:sz w:val="20"/>
              </w:rPr>
            </w:pPr>
            <w:r>
              <w:rPr>
                <w:sz w:val="20"/>
              </w:rPr>
              <w:t xml:space="preserve">Geraldine Brown/ </w:t>
            </w:r>
            <w:r w:rsidR="0001437D">
              <w:rPr>
                <w:sz w:val="20"/>
              </w:rPr>
              <w:t>John Hart</w:t>
            </w:r>
          </w:p>
        </w:tc>
        <w:tc>
          <w:tcPr>
            <w:tcW w:w="1197" w:type="dxa"/>
            <w:tcMar/>
          </w:tcPr>
          <w:p w:rsidR="002D0D14" w:rsidRDefault="00540DF9" w14:paraId="7CCA2D02" wp14:textId="77777777">
            <w:pPr>
              <w:pStyle w:val="TableParagraph"/>
              <w:spacing w:line="227" w:lineRule="exact"/>
              <w:ind w:left="109"/>
              <w:rPr>
                <w:sz w:val="20"/>
              </w:rPr>
            </w:pPr>
            <w:proofErr w:type="spellStart"/>
            <w:r>
              <w:rPr>
                <w:sz w:val="20"/>
              </w:rPr>
              <w:t>On</w:t>
            </w:r>
            <w:r>
              <w:rPr>
                <w:sz w:val="20"/>
              </w:rPr>
              <w:t>oing</w:t>
            </w:r>
            <w:proofErr w:type="spellEnd"/>
          </w:p>
        </w:tc>
        <w:tc>
          <w:tcPr>
            <w:tcW w:w="2801" w:type="dxa"/>
            <w:tcMar/>
          </w:tcPr>
          <w:p w:rsidR="002D0D14" w:rsidRDefault="00540DF9" w14:paraId="719C2F19" wp14:textId="77777777">
            <w:pPr>
              <w:pStyle w:val="TableParagraph"/>
              <w:ind w:left="110" w:right="270"/>
              <w:rPr>
                <w:sz w:val="20"/>
              </w:rPr>
            </w:pPr>
            <w:r>
              <w:rPr>
                <w:sz w:val="20"/>
              </w:rPr>
              <w:t>An initial group followed up this issue with the Environment Agency.</w:t>
            </w:r>
          </w:p>
          <w:p w:rsidR="002D0D14" w:rsidRDefault="00540DF9" w14:paraId="2ED52B96" wp14:textId="77777777">
            <w:pPr>
              <w:pStyle w:val="TableParagraph"/>
              <w:ind w:left="110" w:right="449"/>
              <w:jc w:val="both"/>
              <w:rPr>
                <w:sz w:val="20"/>
              </w:rPr>
            </w:pPr>
            <w:r>
              <w:rPr>
                <w:sz w:val="20"/>
              </w:rPr>
              <w:t>Officers at the TVCA and Environment Agency are working closely to inform measures to address</w:t>
            </w:r>
            <w:r>
              <w:rPr>
                <w:spacing w:val="-8"/>
                <w:sz w:val="20"/>
              </w:rPr>
              <w:t xml:space="preserve"> </w:t>
            </w:r>
            <w:r>
              <w:rPr>
                <w:sz w:val="20"/>
              </w:rPr>
              <w:t>this</w:t>
            </w:r>
          </w:p>
          <w:p w:rsidR="002D0D14" w:rsidRDefault="00540DF9" w14:paraId="44D54012" wp14:textId="77777777">
            <w:pPr>
              <w:pStyle w:val="TableParagraph"/>
              <w:spacing w:before="3" w:line="228" w:lineRule="exact"/>
              <w:ind w:left="110" w:right="159"/>
              <w:rPr>
                <w:sz w:val="20"/>
              </w:rPr>
            </w:pPr>
            <w:r>
              <w:rPr>
                <w:sz w:val="20"/>
              </w:rPr>
              <w:t>issue within the TVCA economic recovery plan.</w:t>
            </w:r>
          </w:p>
        </w:tc>
        <w:tc>
          <w:tcPr>
            <w:tcW w:w="1795" w:type="dxa"/>
            <w:tcMar/>
          </w:tcPr>
          <w:p w:rsidR="002D0D14" w:rsidRDefault="00540DF9" w14:paraId="11C178F4" wp14:textId="77777777">
            <w:pPr>
              <w:pStyle w:val="TableParagraph"/>
              <w:spacing w:line="227" w:lineRule="exact"/>
              <w:ind w:left="110"/>
              <w:rPr>
                <w:b/>
                <w:sz w:val="20"/>
              </w:rPr>
            </w:pPr>
            <w:r>
              <w:rPr>
                <w:b/>
                <w:sz w:val="20"/>
              </w:rPr>
              <w:t>ONGOING</w:t>
            </w:r>
          </w:p>
        </w:tc>
      </w:tr>
      <w:tr xmlns:wp14="http://schemas.microsoft.com/office/word/2010/wordml" w:rsidR="002D0D14" w:rsidTr="4127B236" w14:paraId="0E8CD483" wp14:textId="77777777">
        <w:trPr>
          <w:trHeight w:val="3218"/>
        </w:trPr>
        <w:tc>
          <w:tcPr>
            <w:tcW w:w="1296" w:type="dxa"/>
            <w:tcMar/>
          </w:tcPr>
          <w:p w:rsidR="002D0D14" w:rsidRDefault="00540DF9" w14:paraId="2A3AC7D6" wp14:textId="77777777">
            <w:pPr>
              <w:pStyle w:val="TableParagraph"/>
              <w:ind w:left="107" w:right="358"/>
              <w:rPr>
                <w:sz w:val="20"/>
              </w:rPr>
            </w:pPr>
            <w:r>
              <w:rPr>
                <w:sz w:val="20"/>
              </w:rPr>
              <w:t>15</w:t>
            </w:r>
            <w:proofErr w:type="spellStart"/>
            <w:r>
              <w:rPr>
                <w:position w:val="6"/>
                <w:sz w:val="13"/>
              </w:rPr>
              <w:t>th</w:t>
            </w:r>
            <w:proofErr w:type="spellEnd"/>
            <w:r>
              <w:rPr>
                <w:position w:val="6"/>
                <w:sz w:val="13"/>
              </w:rPr>
              <w:t xml:space="preserve"> </w:t>
            </w:r>
            <w:r>
              <w:rPr>
                <w:sz w:val="20"/>
              </w:rPr>
              <w:t>June 2020</w:t>
            </w:r>
          </w:p>
        </w:tc>
        <w:tc>
          <w:tcPr>
            <w:tcW w:w="1917" w:type="dxa"/>
            <w:tcMar/>
          </w:tcPr>
          <w:p w:rsidR="002D0D14" w:rsidRDefault="00540DF9" w14:paraId="45490496" wp14:textId="77777777">
            <w:pPr>
              <w:pStyle w:val="TableParagraph"/>
              <w:ind w:right="178"/>
              <w:rPr>
                <w:sz w:val="20"/>
              </w:rPr>
            </w:pPr>
            <w:r>
              <w:rPr>
                <w:sz w:val="20"/>
              </w:rPr>
              <w:t xml:space="preserve">LEP 87/19 ECONOMIC </w:t>
            </w:r>
            <w:r>
              <w:rPr>
                <w:w w:val="95"/>
                <w:sz w:val="20"/>
              </w:rPr>
              <w:t xml:space="preserve">RECOVERY </w:t>
            </w:r>
            <w:r>
              <w:rPr>
                <w:sz w:val="20"/>
              </w:rPr>
              <w:t>PLANNING</w:t>
            </w:r>
          </w:p>
        </w:tc>
        <w:tc>
          <w:tcPr>
            <w:tcW w:w="3293" w:type="dxa"/>
            <w:tcMar/>
          </w:tcPr>
          <w:p w:rsidR="002D0D14" w:rsidRDefault="00540DF9" w14:paraId="45C5C534" wp14:textId="77777777">
            <w:pPr>
              <w:pStyle w:val="TableParagraph"/>
              <w:ind w:right="170"/>
              <w:rPr>
                <w:sz w:val="20"/>
              </w:rPr>
            </w:pPr>
            <w:r>
              <w:rPr>
                <w:sz w:val="20"/>
              </w:rPr>
              <w:t>Combined Authority officers will hold discussions with the Chair, Zoe Lewis, Brenda McLeish and Teesside University relating to public transport and digital issues for young people undertaking skills training for which online or hybrid learning is not appr</w:t>
            </w:r>
            <w:r>
              <w:rPr>
                <w:sz w:val="20"/>
              </w:rPr>
              <w:t>opriate, with a view to identifying support needs and interventions.</w:t>
            </w:r>
          </w:p>
        </w:tc>
        <w:tc>
          <w:tcPr>
            <w:tcW w:w="1884" w:type="dxa"/>
            <w:tcMar/>
          </w:tcPr>
          <w:p w:rsidR="002D0D14" w:rsidRDefault="00540DF9" w14:paraId="62D1480D" wp14:textId="77777777">
            <w:pPr>
              <w:pStyle w:val="TableParagraph"/>
              <w:ind w:left="109"/>
              <w:rPr>
                <w:sz w:val="20"/>
              </w:rPr>
            </w:pPr>
            <w:r>
              <w:rPr>
                <w:sz w:val="20"/>
              </w:rPr>
              <w:t>Geraldine Brown/John Hart</w:t>
            </w:r>
          </w:p>
        </w:tc>
        <w:tc>
          <w:tcPr>
            <w:tcW w:w="1197" w:type="dxa"/>
            <w:tcMar/>
          </w:tcPr>
          <w:p w:rsidR="002D0D14" w:rsidRDefault="00540DF9" w14:paraId="6FB8B0D7" wp14:textId="77777777">
            <w:pPr>
              <w:pStyle w:val="TableParagraph"/>
              <w:ind w:left="109" w:right="315"/>
              <w:rPr>
                <w:sz w:val="20"/>
              </w:rPr>
            </w:pPr>
            <w:r>
              <w:rPr>
                <w:sz w:val="20"/>
              </w:rPr>
              <w:t>13</w:t>
            </w:r>
            <w:r w:rsidRPr="00540DF9">
              <w:rPr>
                <w:sz w:val="20"/>
                <w:vertAlign w:val="superscript"/>
              </w:rPr>
              <w:t>th</w:t>
            </w:r>
            <w:r>
              <w:rPr>
                <w:sz w:val="20"/>
              </w:rPr>
              <w:t xml:space="preserve"> </w:t>
            </w:r>
            <w:r>
              <w:rPr>
                <w:sz w:val="20"/>
              </w:rPr>
              <w:t xml:space="preserve">July </w:t>
            </w:r>
            <w:r>
              <w:rPr>
                <w:sz w:val="20"/>
              </w:rPr>
              <w:t>2020</w:t>
            </w:r>
          </w:p>
        </w:tc>
        <w:tc>
          <w:tcPr>
            <w:tcW w:w="2801" w:type="dxa"/>
            <w:tcMar/>
          </w:tcPr>
          <w:p w:rsidR="002D0D14" w:rsidRDefault="00540DF9" w14:paraId="2E6DB2BC" wp14:textId="77777777">
            <w:pPr>
              <w:pStyle w:val="TableParagraph"/>
              <w:ind w:left="110" w:right="113"/>
              <w:rPr>
                <w:sz w:val="20"/>
              </w:rPr>
            </w:pPr>
            <w:r>
              <w:rPr>
                <w:sz w:val="20"/>
              </w:rPr>
              <w:t>Meeting arranged and requests made to government resulting in Combined Authority</w:t>
            </w:r>
            <w:r>
              <w:rPr>
                <w:spacing w:val="-8"/>
                <w:sz w:val="20"/>
              </w:rPr>
              <w:t xml:space="preserve"> </w:t>
            </w:r>
            <w:r>
              <w:rPr>
                <w:sz w:val="20"/>
              </w:rPr>
              <w:t xml:space="preserve">securing two allocations of government funding to ensure </w:t>
            </w:r>
            <w:proofErr w:type="gramStart"/>
            <w:r>
              <w:rPr>
                <w:sz w:val="20"/>
              </w:rPr>
              <w:t>sufficient</w:t>
            </w:r>
            <w:proofErr w:type="gramEnd"/>
            <w:r>
              <w:rPr>
                <w:sz w:val="20"/>
              </w:rPr>
              <w:t xml:space="preserve"> transport capacity for children and young people to access school and college safely up to </w:t>
            </w:r>
            <w:proofErr w:type="spellStart"/>
            <w:r>
              <w:rPr>
                <w:sz w:val="20"/>
              </w:rPr>
              <w:t>Janaury</w:t>
            </w:r>
            <w:proofErr w:type="spellEnd"/>
            <w:r>
              <w:rPr>
                <w:sz w:val="20"/>
              </w:rPr>
              <w:t xml:space="preserve"> 2021. Th</w:t>
            </w:r>
            <w:r>
              <w:rPr>
                <w:sz w:val="20"/>
              </w:rPr>
              <w:t>e funding has</w:t>
            </w:r>
            <w:r>
              <w:rPr>
                <w:spacing w:val="-2"/>
                <w:sz w:val="20"/>
              </w:rPr>
              <w:t xml:space="preserve"> </w:t>
            </w:r>
            <w:r>
              <w:rPr>
                <w:sz w:val="20"/>
              </w:rPr>
              <w:t>apportioned</w:t>
            </w:r>
          </w:p>
          <w:p w:rsidR="002D0D14" w:rsidRDefault="00540DF9" w14:paraId="13435531" wp14:textId="77777777">
            <w:pPr>
              <w:pStyle w:val="TableParagraph"/>
              <w:spacing w:line="230" w:lineRule="atLeast"/>
              <w:ind w:left="110" w:right="804"/>
              <w:rPr>
                <w:sz w:val="20"/>
              </w:rPr>
            </w:pPr>
            <w:r>
              <w:rPr>
                <w:sz w:val="20"/>
              </w:rPr>
              <w:t>between LAs and FE providers.</w:t>
            </w:r>
          </w:p>
        </w:tc>
        <w:tc>
          <w:tcPr>
            <w:tcW w:w="1795" w:type="dxa"/>
            <w:tcMar/>
          </w:tcPr>
          <w:p w:rsidR="002D0D14" w:rsidRDefault="00540DF9" w14:paraId="25AEA70D" wp14:textId="77777777">
            <w:pPr>
              <w:pStyle w:val="TableParagraph"/>
              <w:spacing w:line="227" w:lineRule="exact"/>
              <w:ind w:left="110"/>
              <w:rPr>
                <w:b/>
                <w:sz w:val="20"/>
              </w:rPr>
            </w:pPr>
            <w:r>
              <w:rPr>
                <w:b/>
                <w:sz w:val="20"/>
              </w:rPr>
              <w:t>COMPLETE</w:t>
            </w:r>
          </w:p>
        </w:tc>
      </w:tr>
    </w:tbl>
    <w:p xmlns:wp14="http://schemas.microsoft.com/office/word/2010/wordml" w:rsidR="002D0D14" w:rsidRDefault="002D0D14" w14:paraId="5A39BBE3" wp14:textId="77777777">
      <w:pPr>
        <w:spacing w:line="227" w:lineRule="exact"/>
        <w:rPr>
          <w:sz w:val="20"/>
        </w:rPr>
        <w:sectPr w:rsidR="002D0D14">
          <w:headerReference w:type="even" r:id="rId7"/>
          <w:headerReference w:type="default" r:id="rId8"/>
          <w:footerReference w:type="even" r:id="rId9"/>
          <w:footerReference w:type="default" r:id="rId10"/>
          <w:headerReference w:type="first" r:id="rId11"/>
          <w:footerReference w:type="first" r:id="rId12"/>
          <w:type w:val="continuous"/>
          <w:pgSz w:w="16840" w:h="11910" w:orient="landscape"/>
          <w:pgMar w:top="1100" w:right="1080" w:bottom="280" w:left="1340" w:header="720" w:footer="720" w:gutter="0"/>
          <w:cols w:space="720"/>
        </w:sectPr>
      </w:pPr>
    </w:p>
    <w:p xmlns:wp14="http://schemas.microsoft.com/office/word/2010/wordml" w:rsidR="002D0D14" w:rsidRDefault="002D0D14" w14:paraId="41C8F396" wp14:textId="77777777">
      <w:pPr>
        <w:pStyle w:val="BodyText"/>
        <w:rPr>
          <w:rFonts w:ascii="Times New Roman"/>
          <w:b w:val="0"/>
          <w:sz w:val="29"/>
        </w:rPr>
      </w:pP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96"/>
        <w:gridCol w:w="1917"/>
        <w:gridCol w:w="3293"/>
        <w:gridCol w:w="1884"/>
        <w:gridCol w:w="1197"/>
        <w:gridCol w:w="2801"/>
        <w:gridCol w:w="1795"/>
      </w:tblGrid>
      <w:tr xmlns:wp14="http://schemas.microsoft.com/office/word/2010/wordml" w:rsidR="002D0D14" w14:paraId="1AB852D3" wp14:textId="77777777">
        <w:trPr>
          <w:trHeight w:val="918"/>
        </w:trPr>
        <w:tc>
          <w:tcPr>
            <w:tcW w:w="1296" w:type="dxa"/>
          </w:tcPr>
          <w:p w:rsidR="002D0D14" w:rsidRDefault="00540DF9" w14:paraId="778426F5" wp14:textId="77777777">
            <w:pPr>
              <w:pStyle w:val="TableParagraph"/>
              <w:ind w:left="107"/>
              <w:rPr>
                <w:sz w:val="20"/>
              </w:rPr>
            </w:pPr>
            <w:r>
              <w:rPr>
                <w:sz w:val="20"/>
              </w:rPr>
              <w:t>24</w:t>
            </w:r>
            <w:proofErr w:type="spellStart"/>
            <w:r>
              <w:rPr>
                <w:position w:val="6"/>
                <w:sz w:val="13"/>
              </w:rPr>
              <w:t>th</w:t>
            </w:r>
            <w:proofErr w:type="spellEnd"/>
            <w:r>
              <w:rPr>
                <w:position w:val="6"/>
                <w:sz w:val="13"/>
              </w:rPr>
              <w:t xml:space="preserve"> </w:t>
            </w:r>
            <w:r>
              <w:rPr>
                <w:sz w:val="20"/>
              </w:rPr>
              <w:t>August 2020</w:t>
            </w:r>
          </w:p>
        </w:tc>
        <w:tc>
          <w:tcPr>
            <w:tcW w:w="1917" w:type="dxa"/>
          </w:tcPr>
          <w:p w:rsidR="002D0D14" w:rsidRDefault="00540DF9" w14:paraId="1FCDFBB1" wp14:textId="77777777">
            <w:pPr>
              <w:pStyle w:val="TableParagraph"/>
              <w:ind w:right="178"/>
              <w:rPr>
                <w:sz w:val="20"/>
              </w:rPr>
            </w:pPr>
            <w:r>
              <w:rPr>
                <w:sz w:val="20"/>
              </w:rPr>
              <w:t>LEP 05/20 INDUSTRIAL</w:t>
            </w:r>
          </w:p>
          <w:p w:rsidR="002D0D14" w:rsidRDefault="00540DF9" w14:paraId="1B3C8B8F" wp14:textId="77777777">
            <w:pPr>
              <w:pStyle w:val="TableParagraph"/>
              <w:spacing w:before="5" w:line="228" w:lineRule="exact"/>
              <w:ind w:right="112"/>
              <w:rPr>
                <w:sz w:val="20"/>
              </w:rPr>
            </w:pPr>
            <w:r>
              <w:rPr>
                <w:w w:val="95"/>
                <w:sz w:val="20"/>
              </w:rPr>
              <w:t xml:space="preserve">COLLABORATION </w:t>
            </w:r>
            <w:r>
              <w:rPr>
                <w:sz w:val="20"/>
              </w:rPr>
              <w:t>BOARD</w:t>
            </w:r>
          </w:p>
        </w:tc>
        <w:tc>
          <w:tcPr>
            <w:tcW w:w="3293" w:type="dxa"/>
          </w:tcPr>
          <w:p w:rsidR="002D0D14" w:rsidRDefault="00540DF9" w14:paraId="7AA59327" wp14:textId="77777777">
            <w:pPr>
              <w:pStyle w:val="TableParagraph"/>
              <w:ind w:right="115"/>
              <w:rPr>
                <w:sz w:val="20"/>
              </w:rPr>
            </w:pPr>
            <w:r>
              <w:rPr>
                <w:sz w:val="20"/>
              </w:rPr>
              <w:t>Minutes of July meeting to be circulated to wider Board</w:t>
            </w:r>
          </w:p>
        </w:tc>
        <w:tc>
          <w:tcPr>
            <w:tcW w:w="1884" w:type="dxa"/>
          </w:tcPr>
          <w:p w:rsidR="002D0D14" w:rsidRDefault="00540DF9" w14:paraId="7441FD81" wp14:textId="77777777">
            <w:pPr>
              <w:pStyle w:val="TableParagraph"/>
              <w:spacing w:line="229" w:lineRule="exact"/>
              <w:ind w:left="109"/>
              <w:rPr>
                <w:sz w:val="20"/>
              </w:rPr>
            </w:pPr>
            <w:r>
              <w:rPr>
                <w:sz w:val="20"/>
              </w:rPr>
              <w:t>John Hart</w:t>
            </w:r>
          </w:p>
        </w:tc>
        <w:tc>
          <w:tcPr>
            <w:tcW w:w="1197" w:type="dxa"/>
          </w:tcPr>
          <w:p w:rsidR="002D0D14" w:rsidRDefault="00540DF9" w14:paraId="5DA5C6EC" wp14:textId="77777777">
            <w:pPr>
              <w:pStyle w:val="TableParagraph"/>
              <w:ind w:left="109" w:right="79"/>
              <w:rPr>
                <w:sz w:val="20"/>
              </w:rPr>
            </w:pPr>
            <w:r>
              <w:rPr>
                <w:sz w:val="20"/>
              </w:rPr>
              <w:t>13</w:t>
            </w:r>
            <w:r w:rsidRPr="00540DF9">
              <w:rPr>
                <w:sz w:val="20"/>
                <w:vertAlign w:val="superscript"/>
              </w:rPr>
              <w:t>th</w:t>
            </w:r>
            <w:r>
              <w:rPr>
                <w:sz w:val="20"/>
              </w:rPr>
              <w:t xml:space="preserve"> </w:t>
            </w:r>
            <w:r>
              <w:rPr>
                <w:sz w:val="20"/>
              </w:rPr>
              <w:t xml:space="preserve">September </w:t>
            </w:r>
            <w:r>
              <w:rPr>
                <w:sz w:val="20"/>
              </w:rPr>
              <w:t>2020</w:t>
            </w:r>
          </w:p>
        </w:tc>
        <w:tc>
          <w:tcPr>
            <w:tcW w:w="2801" w:type="dxa"/>
          </w:tcPr>
          <w:p w:rsidR="002D0D14" w:rsidRDefault="00540DF9" w14:paraId="2420DB75" wp14:textId="77777777">
            <w:pPr>
              <w:pStyle w:val="TableParagraph"/>
              <w:spacing w:line="229" w:lineRule="exact"/>
              <w:ind w:left="110"/>
              <w:rPr>
                <w:sz w:val="20"/>
              </w:rPr>
            </w:pPr>
            <w:r>
              <w:rPr>
                <w:sz w:val="20"/>
              </w:rPr>
              <w:t>Circulated.</w:t>
            </w:r>
          </w:p>
        </w:tc>
        <w:tc>
          <w:tcPr>
            <w:tcW w:w="1795" w:type="dxa"/>
          </w:tcPr>
          <w:p w:rsidR="002D0D14" w:rsidRDefault="00540DF9" w14:paraId="258ED8BB" wp14:textId="77777777">
            <w:pPr>
              <w:pStyle w:val="TableParagraph"/>
              <w:spacing w:line="229" w:lineRule="exact"/>
              <w:ind w:left="110"/>
              <w:rPr>
                <w:b/>
                <w:sz w:val="20"/>
              </w:rPr>
            </w:pPr>
            <w:r>
              <w:rPr>
                <w:b/>
                <w:sz w:val="20"/>
              </w:rPr>
              <w:t>COMPLETE</w:t>
            </w:r>
          </w:p>
        </w:tc>
      </w:tr>
      <w:tr xmlns:wp14="http://schemas.microsoft.com/office/word/2010/wordml" w:rsidR="002D0D14" w14:paraId="00E9A321" wp14:textId="77777777">
        <w:trPr>
          <w:trHeight w:val="2069"/>
        </w:trPr>
        <w:tc>
          <w:tcPr>
            <w:tcW w:w="1296" w:type="dxa"/>
          </w:tcPr>
          <w:p w:rsidR="002D0D14" w:rsidRDefault="00540DF9" w14:paraId="3BB5DA8C" wp14:textId="77777777">
            <w:pPr>
              <w:pStyle w:val="TableParagraph"/>
              <w:ind w:left="107" w:right="243"/>
              <w:rPr>
                <w:sz w:val="20"/>
              </w:rPr>
            </w:pPr>
            <w:r>
              <w:rPr>
                <w:position w:val="-5"/>
                <w:sz w:val="20"/>
              </w:rPr>
              <w:t>12</w:t>
            </w:r>
            <w:proofErr w:type="spellStart"/>
            <w:r>
              <w:rPr>
                <w:sz w:val="13"/>
              </w:rPr>
              <w:t>th</w:t>
            </w:r>
            <w:proofErr w:type="spellEnd"/>
            <w:r>
              <w:rPr>
                <w:sz w:val="13"/>
              </w:rPr>
              <w:t xml:space="preserve"> </w:t>
            </w:r>
            <w:r>
              <w:rPr>
                <w:w w:val="95"/>
                <w:sz w:val="20"/>
              </w:rPr>
              <w:t xml:space="preserve">October </w:t>
            </w:r>
            <w:r>
              <w:rPr>
                <w:sz w:val="20"/>
              </w:rPr>
              <w:t>2020</w:t>
            </w:r>
          </w:p>
        </w:tc>
        <w:tc>
          <w:tcPr>
            <w:tcW w:w="1917" w:type="dxa"/>
          </w:tcPr>
          <w:p w:rsidR="002D0D14" w:rsidRDefault="00540DF9" w14:paraId="14CBA7D6" wp14:textId="77777777">
            <w:pPr>
              <w:pStyle w:val="TableParagraph"/>
              <w:ind w:right="112"/>
              <w:rPr>
                <w:sz w:val="20"/>
              </w:rPr>
            </w:pPr>
            <w:r>
              <w:rPr>
                <w:sz w:val="20"/>
              </w:rPr>
              <w:t>LEP 10/20 MEMBER INPUTS REGARDING CURRENT IMPACT OF C19 AND EU TRANSITION ON KEY ECONOMIC</w:t>
            </w:r>
          </w:p>
          <w:p w:rsidR="002D0D14" w:rsidRDefault="00540DF9" w14:paraId="6EAF3F7A" wp14:textId="77777777">
            <w:pPr>
              <w:pStyle w:val="TableParagraph"/>
              <w:spacing w:line="211" w:lineRule="exact"/>
              <w:rPr>
                <w:sz w:val="20"/>
              </w:rPr>
            </w:pPr>
            <w:r>
              <w:rPr>
                <w:sz w:val="20"/>
              </w:rPr>
              <w:t>SECTORS</w:t>
            </w:r>
          </w:p>
        </w:tc>
        <w:tc>
          <w:tcPr>
            <w:tcW w:w="3293" w:type="dxa"/>
          </w:tcPr>
          <w:p w:rsidR="002D0D14" w:rsidRDefault="00540DF9" w14:paraId="1576EA9B" wp14:textId="77777777">
            <w:pPr>
              <w:pStyle w:val="TableParagraph"/>
              <w:ind w:right="242"/>
              <w:rPr>
                <w:sz w:val="20"/>
              </w:rPr>
            </w:pPr>
            <w:r>
              <w:rPr>
                <w:sz w:val="20"/>
              </w:rPr>
              <w:t>LEP Chair to ensure government is informed of issues raised by members.</w:t>
            </w:r>
          </w:p>
        </w:tc>
        <w:tc>
          <w:tcPr>
            <w:tcW w:w="1884" w:type="dxa"/>
          </w:tcPr>
          <w:p w:rsidR="002D0D14" w:rsidRDefault="00540DF9" w14:paraId="25C4CD73" wp14:textId="77777777">
            <w:pPr>
              <w:pStyle w:val="TableParagraph"/>
              <w:spacing w:line="227" w:lineRule="exact"/>
              <w:ind w:left="109"/>
              <w:rPr>
                <w:sz w:val="20"/>
              </w:rPr>
            </w:pPr>
            <w:r>
              <w:rPr>
                <w:sz w:val="20"/>
              </w:rPr>
              <w:t>Paul Booth</w:t>
            </w:r>
          </w:p>
        </w:tc>
        <w:tc>
          <w:tcPr>
            <w:tcW w:w="1197" w:type="dxa"/>
          </w:tcPr>
          <w:p w:rsidR="002D0D14" w:rsidRDefault="00540DF9" w14:paraId="5EEA342D" wp14:textId="77777777">
            <w:pPr>
              <w:pStyle w:val="TableParagraph"/>
              <w:ind w:left="109" w:right="135"/>
              <w:rPr>
                <w:sz w:val="20"/>
              </w:rPr>
            </w:pPr>
            <w:r>
              <w:rPr>
                <w:position w:val="-5"/>
                <w:sz w:val="20"/>
              </w:rPr>
              <w:t>9</w:t>
            </w:r>
            <w:proofErr w:type="spellStart"/>
            <w:r>
              <w:rPr>
                <w:sz w:val="13"/>
              </w:rPr>
              <w:t>th</w:t>
            </w:r>
            <w:proofErr w:type="spellEnd"/>
            <w:r>
              <w:rPr>
                <w:sz w:val="13"/>
              </w:rPr>
              <w:t xml:space="preserve"> </w:t>
            </w:r>
            <w:r>
              <w:rPr>
                <w:sz w:val="20"/>
              </w:rPr>
              <w:t>November 2020</w:t>
            </w:r>
          </w:p>
        </w:tc>
        <w:tc>
          <w:tcPr>
            <w:tcW w:w="2801" w:type="dxa"/>
          </w:tcPr>
          <w:p w:rsidR="002D0D14" w:rsidRDefault="00540DF9" w14:paraId="339DE25E" wp14:textId="77777777">
            <w:pPr>
              <w:pStyle w:val="TableParagraph"/>
              <w:ind w:left="110" w:right="77"/>
              <w:rPr>
                <w:sz w:val="20"/>
              </w:rPr>
            </w:pPr>
            <w:r>
              <w:rPr>
                <w:sz w:val="20"/>
              </w:rPr>
              <w:t>Inputs from LEP members to be reported to both MCHLG and BEIS officials on a weekly basis.</w:t>
            </w:r>
          </w:p>
        </w:tc>
        <w:tc>
          <w:tcPr>
            <w:tcW w:w="1795" w:type="dxa"/>
          </w:tcPr>
          <w:p w:rsidR="002D0D14" w:rsidRDefault="00540DF9" w14:paraId="6B9CA4A9" wp14:textId="77777777">
            <w:pPr>
              <w:pStyle w:val="TableParagraph"/>
              <w:spacing w:line="227" w:lineRule="exact"/>
              <w:ind w:left="110"/>
              <w:rPr>
                <w:b/>
                <w:sz w:val="20"/>
              </w:rPr>
            </w:pPr>
            <w:r>
              <w:rPr>
                <w:b/>
                <w:sz w:val="20"/>
              </w:rPr>
              <w:t>ONGOING</w:t>
            </w:r>
          </w:p>
        </w:tc>
      </w:tr>
      <w:tr xmlns:wp14="http://schemas.microsoft.com/office/word/2010/wordml" w:rsidR="00540DF9" w14:paraId="4AA08A33" wp14:textId="77777777">
        <w:trPr>
          <w:trHeight w:val="2069"/>
        </w:trPr>
        <w:tc>
          <w:tcPr>
            <w:tcW w:w="1296" w:type="dxa"/>
          </w:tcPr>
          <w:p w:rsidR="00540DF9" w:rsidRDefault="00540DF9" w14:paraId="109B834C" wp14:textId="77777777">
            <w:pPr>
              <w:pStyle w:val="TableParagraph"/>
              <w:ind w:left="107" w:right="243"/>
              <w:rPr>
                <w:position w:val="-5"/>
                <w:sz w:val="20"/>
              </w:rPr>
            </w:pPr>
            <w:r>
              <w:rPr>
                <w:position w:val="-5"/>
                <w:sz w:val="20"/>
              </w:rPr>
              <w:t>9</w:t>
            </w:r>
            <w:r w:rsidRPr="00540DF9">
              <w:rPr>
                <w:position w:val="-5"/>
                <w:sz w:val="20"/>
                <w:vertAlign w:val="superscript"/>
              </w:rPr>
              <w:t>th</w:t>
            </w:r>
            <w:r>
              <w:rPr>
                <w:position w:val="-5"/>
                <w:sz w:val="20"/>
              </w:rPr>
              <w:t xml:space="preserve"> November 2020. </w:t>
            </w:r>
          </w:p>
        </w:tc>
        <w:tc>
          <w:tcPr>
            <w:tcW w:w="1917" w:type="dxa"/>
          </w:tcPr>
          <w:p w:rsidR="00540DF9" w:rsidRDefault="00540DF9" w14:paraId="5A5CDCDF" wp14:textId="77777777">
            <w:pPr>
              <w:pStyle w:val="TableParagraph"/>
              <w:ind w:right="112"/>
              <w:rPr>
                <w:sz w:val="20"/>
              </w:rPr>
            </w:pPr>
            <w:r>
              <w:rPr>
                <w:sz w:val="20"/>
              </w:rPr>
              <w:t xml:space="preserve">LEP 15/20 CABINET </w:t>
            </w:r>
          </w:p>
        </w:tc>
        <w:tc>
          <w:tcPr>
            <w:tcW w:w="3293" w:type="dxa"/>
          </w:tcPr>
          <w:p w:rsidRPr="00540DF9" w:rsidR="00540DF9" w:rsidP="00540DF9" w:rsidRDefault="00540DF9" w14:paraId="1351CAB5" wp14:textId="77777777">
            <w:pPr>
              <w:rPr>
                <w:sz w:val="20"/>
                <w:szCs w:val="20"/>
              </w:rPr>
            </w:pPr>
            <w:r w:rsidRPr="00540DF9">
              <w:rPr>
                <w:sz w:val="20"/>
                <w:szCs w:val="20"/>
              </w:rPr>
              <w:t>Growth Programme for the Creative and Visitor Economies</w:t>
            </w:r>
            <w:r w:rsidRPr="00540DF9">
              <w:rPr>
                <w:sz w:val="20"/>
                <w:szCs w:val="20"/>
              </w:rPr>
              <w:t xml:space="preserve">: </w:t>
            </w:r>
          </w:p>
          <w:p w:rsidRPr="00540DF9" w:rsidR="00540DF9" w:rsidP="00540DF9" w:rsidRDefault="00540DF9" w14:paraId="7DFFA9B4" wp14:textId="77777777">
            <w:pPr>
              <w:rPr>
                <w:sz w:val="20"/>
                <w:szCs w:val="20"/>
              </w:rPr>
            </w:pPr>
            <w:r w:rsidRPr="00540DF9">
              <w:rPr>
                <w:sz w:val="20"/>
                <w:szCs w:val="20"/>
              </w:rPr>
              <w:t>F</w:t>
            </w:r>
            <w:r w:rsidRPr="00540DF9">
              <w:rPr>
                <w:sz w:val="20"/>
                <w:szCs w:val="20"/>
              </w:rPr>
              <w:t xml:space="preserve">urther consideration </w:t>
            </w:r>
            <w:r>
              <w:rPr>
                <w:sz w:val="20"/>
                <w:szCs w:val="20"/>
              </w:rPr>
              <w:t>to be</w:t>
            </w:r>
            <w:r w:rsidRPr="00540DF9">
              <w:rPr>
                <w:sz w:val="20"/>
                <w:szCs w:val="20"/>
              </w:rPr>
              <w:t xml:space="preserve"> given to Local Authority representation on Bid Assessment Panels</w:t>
            </w:r>
            <w:r>
              <w:rPr>
                <w:sz w:val="20"/>
                <w:szCs w:val="20"/>
              </w:rPr>
              <w:t xml:space="preserve"> prior to report’s presentation to Cabinet. </w:t>
            </w:r>
          </w:p>
          <w:p w:rsidR="00540DF9" w:rsidRDefault="00540DF9" w14:paraId="72A3D3EC" wp14:textId="77777777">
            <w:pPr>
              <w:pStyle w:val="TableParagraph"/>
              <w:ind w:right="242"/>
              <w:rPr>
                <w:sz w:val="20"/>
              </w:rPr>
            </w:pPr>
          </w:p>
        </w:tc>
        <w:tc>
          <w:tcPr>
            <w:tcW w:w="1884" w:type="dxa"/>
          </w:tcPr>
          <w:p w:rsidR="00540DF9" w:rsidRDefault="00540DF9" w14:paraId="03F099D9" wp14:textId="77777777">
            <w:pPr>
              <w:pStyle w:val="TableParagraph"/>
              <w:spacing w:line="227" w:lineRule="exact"/>
              <w:ind w:left="109"/>
              <w:rPr>
                <w:sz w:val="20"/>
              </w:rPr>
            </w:pPr>
            <w:r>
              <w:rPr>
                <w:sz w:val="20"/>
              </w:rPr>
              <w:t>Annabel Turpin/Cllr Shane Moore/Charlie Kemp</w:t>
            </w:r>
          </w:p>
        </w:tc>
        <w:tc>
          <w:tcPr>
            <w:tcW w:w="1197" w:type="dxa"/>
          </w:tcPr>
          <w:p w:rsidR="00540DF9" w:rsidRDefault="00540DF9" w14:paraId="0F06C600" wp14:textId="77777777">
            <w:pPr>
              <w:pStyle w:val="TableParagraph"/>
              <w:ind w:left="109" w:right="135"/>
              <w:rPr>
                <w:position w:val="-5"/>
                <w:sz w:val="20"/>
              </w:rPr>
            </w:pPr>
            <w:r>
              <w:rPr>
                <w:position w:val="-5"/>
                <w:sz w:val="20"/>
              </w:rPr>
              <w:t>27</w:t>
            </w:r>
            <w:r w:rsidRPr="00540DF9">
              <w:rPr>
                <w:position w:val="-5"/>
                <w:sz w:val="20"/>
                <w:vertAlign w:val="superscript"/>
              </w:rPr>
              <w:t>th</w:t>
            </w:r>
            <w:r>
              <w:rPr>
                <w:position w:val="-5"/>
                <w:sz w:val="20"/>
              </w:rPr>
              <w:t xml:space="preserve"> November 2020 </w:t>
            </w:r>
          </w:p>
        </w:tc>
        <w:tc>
          <w:tcPr>
            <w:tcW w:w="2801" w:type="dxa"/>
          </w:tcPr>
          <w:p w:rsidR="00540DF9" w:rsidRDefault="00540DF9" w14:paraId="507BF25F" wp14:textId="77777777">
            <w:pPr>
              <w:pStyle w:val="TableParagraph"/>
              <w:ind w:left="110" w:right="77"/>
              <w:rPr>
                <w:sz w:val="20"/>
              </w:rPr>
            </w:pPr>
            <w:r>
              <w:rPr>
                <w:sz w:val="20"/>
              </w:rPr>
              <w:t>Report approved by Cabinet members on 27</w:t>
            </w:r>
            <w:r w:rsidRPr="00540DF9">
              <w:rPr>
                <w:sz w:val="20"/>
                <w:vertAlign w:val="superscript"/>
              </w:rPr>
              <w:t>th</w:t>
            </w:r>
            <w:r>
              <w:rPr>
                <w:sz w:val="20"/>
              </w:rPr>
              <w:t xml:space="preserve"> November.</w:t>
            </w:r>
            <w:bookmarkStart w:name="_GoBack" w:id="0"/>
            <w:bookmarkEnd w:id="0"/>
          </w:p>
        </w:tc>
        <w:tc>
          <w:tcPr>
            <w:tcW w:w="1795" w:type="dxa"/>
          </w:tcPr>
          <w:p w:rsidR="00540DF9" w:rsidRDefault="00540DF9" w14:paraId="186104C5" wp14:textId="77777777">
            <w:pPr>
              <w:pStyle w:val="TableParagraph"/>
              <w:spacing w:line="227" w:lineRule="exact"/>
              <w:ind w:left="110"/>
              <w:rPr>
                <w:b/>
                <w:sz w:val="20"/>
              </w:rPr>
            </w:pPr>
            <w:r>
              <w:rPr>
                <w:b/>
                <w:sz w:val="20"/>
              </w:rPr>
              <w:t>COMPLETE</w:t>
            </w:r>
          </w:p>
        </w:tc>
      </w:tr>
    </w:tbl>
    <w:p xmlns:wp14="http://schemas.microsoft.com/office/word/2010/wordml" w:rsidR="00000000" w:rsidRDefault="00540DF9" w14:paraId="0D0B940D" wp14:textId="77777777"/>
    <w:sectPr w:rsidR="00000000">
      <w:pgSz w:w="16840" w:h="11910" w:orient="landscape"/>
      <w:pgMar w:top="1100" w:right="10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1437D" w:rsidP="0001437D" w:rsidRDefault="0001437D" w14:paraId="3DEEC669" wp14:textId="77777777">
      <w:r>
        <w:separator/>
      </w:r>
    </w:p>
  </w:endnote>
  <w:endnote w:type="continuationSeparator" w:id="0">
    <w:p xmlns:wp14="http://schemas.microsoft.com/office/word/2010/wordml" w:rsidR="0001437D" w:rsidP="0001437D" w:rsidRDefault="0001437D"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37D" w:rsidRDefault="0001437D" w14:paraId="62486C0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37D" w:rsidRDefault="0001437D" w14:paraId="45FB0818"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37D" w:rsidRDefault="0001437D" w14:paraId="44EAFD9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1437D" w:rsidP="0001437D" w:rsidRDefault="0001437D" w14:paraId="049F31CB" wp14:textId="77777777">
      <w:r>
        <w:separator/>
      </w:r>
    </w:p>
  </w:footnote>
  <w:footnote w:type="continuationSeparator" w:id="0">
    <w:p xmlns:wp14="http://schemas.microsoft.com/office/word/2010/wordml" w:rsidR="0001437D" w:rsidP="0001437D" w:rsidRDefault="0001437D"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37D" w:rsidRDefault="0001437D" w14:paraId="60061E4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37D" w:rsidRDefault="0001437D" w14:paraId="0E27B00A"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37D" w:rsidRDefault="0001437D" w14:paraId="4B94D5A5"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8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D0D14"/>
    <w:rsid w:val="0001437D"/>
    <w:rsid w:val="002D0D14"/>
    <w:rsid w:val="00540DF9"/>
    <w:rsid w:val="4127B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2731"/>
  <w15:docId w15:val="{292D5EA9-3278-46A6-A08F-1FCDCE9FD3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Arial" w:hAnsi="Arial" w:eastAsia="Arial" w:cs="Arial"/>
      <w:lang w:val="en-GB"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108"/>
    </w:pPr>
  </w:style>
  <w:style w:type="paragraph" w:styleId="BalloonText">
    <w:name w:val="Balloon Text"/>
    <w:basedOn w:val="Normal"/>
    <w:link w:val="BalloonTextChar"/>
    <w:uiPriority w:val="99"/>
    <w:semiHidden/>
    <w:unhideWhenUsed/>
    <w:rsid w:val="0001437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1437D"/>
    <w:rPr>
      <w:rFonts w:ascii="Segoe UI" w:hAnsi="Segoe UI" w:eastAsia="Arial" w:cs="Segoe UI"/>
      <w:sz w:val="18"/>
      <w:szCs w:val="18"/>
      <w:lang w:val="en-GB" w:eastAsia="en-GB" w:bidi="en-GB"/>
    </w:rPr>
  </w:style>
  <w:style w:type="paragraph" w:styleId="Header">
    <w:name w:val="header"/>
    <w:basedOn w:val="Normal"/>
    <w:link w:val="HeaderChar"/>
    <w:uiPriority w:val="99"/>
    <w:unhideWhenUsed/>
    <w:rsid w:val="0001437D"/>
    <w:pPr>
      <w:tabs>
        <w:tab w:val="center" w:pos="4513"/>
        <w:tab w:val="right" w:pos="9026"/>
      </w:tabs>
    </w:pPr>
  </w:style>
  <w:style w:type="character" w:styleId="HeaderChar" w:customStyle="1">
    <w:name w:val="Header Char"/>
    <w:basedOn w:val="DefaultParagraphFont"/>
    <w:link w:val="Header"/>
    <w:uiPriority w:val="99"/>
    <w:rsid w:val="0001437D"/>
    <w:rPr>
      <w:rFonts w:ascii="Arial" w:hAnsi="Arial" w:eastAsia="Arial" w:cs="Arial"/>
      <w:lang w:val="en-GB" w:eastAsia="en-GB" w:bidi="en-GB"/>
    </w:rPr>
  </w:style>
  <w:style w:type="paragraph" w:styleId="Footer">
    <w:name w:val="footer"/>
    <w:basedOn w:val="Normal"/>
    <w:link w:val="FooterChar"/>
    <w:uiPriority w:val="99"/>
    <w:unhideWhenUsed/>
    <w:rsid w:val="0001437D"/>
    <w:pPr>
      <w:tabs>
        <w:tab w:val="center" w:pos="4513"/>
        <w:tab w:val="right" w:pos="9026"/>
      </w:tabs>
    </w:pPr>
  </w:style>
  <w:style w:type="character" w:styleId="FooterChar" w:customStyle="1">
    <w:name w:val="Footer Char"/>
    <w:basedOn w:val="DefaultParagraphFont"/>
    <w:link w:val="Footer"/>
    <w:uiPriority w:val="99"/>
    <w:rsid w:val="0001437D"/>
    <w:rPr>
      <w:rFonts w:ascii="Arial" w:hAnsi="Arial" w:eastAsia="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2.jpg" Id="R95eb7bac97c847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7" ma:contentTypeDescription="Create a new document." ma:contentTypeScope="" ma:versionID="3e5dd756bd1fb7ea6536812a8d1ed6b5">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1940301bae9f78d97b0fd02931e3bffe"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4be90aa2-7f21-5a92-a865-b6389869a21a</MigrationWizId>
    <MigrationWizIdPermissions xmlns="c51e0c16-3c70-4bed-930f-b02839d0dd8b" xsi:nil="true"/>
    <MigrationWizIdDocumentLibraryPermissions xmlns="c51e0c16-3c70-4bed-930f-b02839d0dd8b" xsi:nil="true"/>
    <_Flow_SignoffStatus xmlns="c51e0c16-3c70-4bed-930f-b02839d0dd8b" xsi:nil="true"/>
    <MigrationWizIdSecurityGroups xmlns="c51e0c16-3c70-4bed-930f-b02839d0dd8b" xsi:nil="true"/>
    <Review_x0020_Status xmlns="c51e0c16-3c70-4bed-930f-b02839d0dd8b" xsi:nil="true"/>
    <TaxCatchAll xmlns="5f308053-a768-43f1-bf66-06210bb74c0d" xsi:nil="true"/>
    <Link xmlns="c51e0c16-3c70-4bed-930f-b02839d0dd8b">
      <Url xsi:nil="true"/>
      <Description xsi:nil="true"/>
    </Link>
    <lcf76f155ced4ddcb4097134ff3c332f xmlns="c51e0c16-3c70-4bed-930f-b02839d0dd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687219-9A22-4AA7-BACC-FBF9CB801E62}"/>
</file>

<file path=customXml/itemProps2.xml><?xml version="1.0" encoding="utf-8"?>
<ds:datastoreItem xmlns:ds="http://schemas.openxmlformats.org/officeDocument/2006/customXml" ds:itemID="{C4D51440-E4FE-4665-8633-FAB7B1BEE221}"/>
</file>

<file path=customXml/itemProps3.xml><?xml version="1.0" encoding="utf-8"?>
<ds:datastoreItem xmlns:ds="http://schemas.openxmlformats.org/officeDocument/2006/customXml" ds:itemID="{E3CBCFA5-AC26-40AF-86D3-291C8C3E22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Craggy</dc:creator>
  <cp:lastModifiedBy>John Hart</cp:lastModifiedBy>
  <cp:revision>4</cp:revision>
  <dcterms:created xsi:type="dcterms:W3CDTF">2020-12-01T12:53:00Z</dcterms:created>
  <dcterms:modified xsi:type="dcterms:W3CDTF">2021-01-04T10:09:07Z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Word for Office 365</vt:lpwstr>
  </property>
  <property fmtid="{D5CDD505-2E9C-101B-9397-08002B2CF9AE}" pid="4" name="LastSaved">
    <vt:filetime>2020-12-01T00:00:00Z</vt:filetime>
  </property>
  <property fmtid="{D5CDD505-2E9C-101B-9397-08002B2CF9AE}" pid="5" name="ContentTypeId">
    <vt:lpwstr>0x010100A3B37C370094A947B45A665807D95A87</vt:lpwstr>
  </property>
  <property fmtid="{D5CDD505-2E9C-101B-9397-08002B2CF9AE}" pid="6" name="Order">
    <vt:r8>3400</vt:r8>
  </property>
</Properties>
</file>